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9F" w:rsidRPr="000C189F" w:rsidRDefault="000C189F" w:rsidP="000C189F">
      <w:pPr>
        <w:spacing w:before="100" w:beforeAutospacing="1" w:after="100" w:afterAutospacing="1" w:line="240" w:lineRule="auto"/>
        <w:jc w:val="center"/>
        <w:outlineLvl w:val="0"/>
        <w:rPr>
          <w:rFonts w:eastAsia="Times New Roman" w:cs="Times New Roman"/>
          <w:color w:val="000000"/>
          <w:kern w:val="36"/>
          <w:szCs w:val="28"/>
          <w:lang w:eastAsia="ru-RU"/>
        </w:rPr>
      </w:pPr>
      <w:r w:rsidRPr="000C189F">
        <w:rPr>
          <w:rFonts w:eastAsia="Times New Roman" w:cs="Times New Roman"/>
          <w:color w:val="000000"/>
          <w:kern w:val="36"/>
          <w:szCs w:val="28"/>
          <w:lang w:eastAsia="ru-RU"/>
        </w:rPr>
        <w:t>3.3. Муниципальные услуги</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Общая характеристика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Муниципальная деятельность реализуется через систему муниципальных услуг, предоставление которых обеспечивает те или иные составляющие качества жизни. Управление оказанием муниципальных услуг является важнейшей составной частью муниципального управления, поэтому вопрос о муниципальных услугах является ключевым для понимания всех социально-экономических процессов, происходящих на местном уровне.</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Муниципальная услуга является базовым элементом, клеткой муниципальной деятельности, основой экономических и социальных отношений между людьми на территории муниципального образования.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Прежде чем характеризовать систему муниципальных услуг, необходимо рассмотреть особенности услуги как продукта человеческой деятельности. Свои потребности человек удовлетворяет с помощью материальных благ и услуг. </w:t>
      </w:r>
      <w:proofErr w:type="gramStart"/>
      <w:r w:rsidRPr="000C189F">
        <w:rPr>
          <w:rFonts w:eastAsia="Times New Roman" w:cs="Times New Roman"/>
          <w:color w:val="000000"/>
          <w:szCs w:val="28"/>
          <w:lang w:eastAsia="ru-RU"/>
        </w:rPr>
        <w:t>Материальные блага - это вещи, предметы, которые можно потрогать, подержать в руках: жилище, мебель, продукты питания, одежда, обувь, лекарства, телевизор и т.д.</w:t>
      </w:r>
      <w:proofErr w:type="gramEnd"/>
      <w:r w:rsidRPr="000C189F">
        <w:rPr>
          <w:rFonts w:eastAsia="Times New Roman" w:cs="Times New Roman"/>
          <w:color w:val="000000"/>
          <w:szCs w:val="28"/>
          <w:lang w:eastAsia="ru-RU"/>
        </w:rPr>
        <w:t xml:space="preserve"> В давние времена, при натуральном хозяйстве, основную часть материальных благ люди производили для себя сами: выращивали хлеб, ткали ткани, шили одежду, изготавливали орудия производства и т.п. В современном обществе подавляющая часть материальных благ имеет форму товара, который человек приобретает в магазине, на рынке или в другом месте. Другая часть человеческих потребностей удовлетворяется с помощью услуг, не имеющих материальной формы. Основные различия между материальным благом и услугой представлены в табл. 3.3.1.</w:t>
      </w:r>
    </w:p>
    <w:p w:rsidR="000C189F" w:rsidRPr="000C189F" w:rsidRDefault="000C189F" w:rsidP="000C189F">
      <w:pPr>
        <w:spacing w:before="100" w:beforeAutospacing="1" w:after="100" w:afterAutospacing="1" w:line="240" w:lineRule="auto"/>
        <w:jc w:val="right"/>
        <w:rPr>
          <w:rFonts w:eastAsia="Times New Roman" w:cs="Times New Roman"/>
          <w:color w:val="000000"/>
          <w:szCs w:val="28"/>
          <w:lang w:eastAsia="ru-RU"/>
        </w:rPr>
      </w:pPr>
      <w:r w:rsidRPr="000C189F">
        <w:rPr>
          <w:rFonts w:eastAsia="Times New Roman" w:cs="Times New Roman"/>
          <w:color w:val="000000"/>
          <w:szCs w:val="28"/>
          <w:lang w:eastAsia="ru-RU"/>
        </w:rPr>
        <w:t>Таблица 3.3.1</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Различия между материальным благом и услугой</w:t>
      </w:r>
    </w:p>
    <w:tbl>
      <w:tblPr>
        <w:tblW w:w="82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4047"/>
        <w:gridCol w:w="4203"/>
      </w:tblGrid>
      <w:tr w:rsidR="000C189F" w:rsidRPr="000C189F" w:rsidTr="000C189F">
        <w:trPr>
          <w:trHeight w:val="75"/>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75" w:lineRule="atLeast"/>
              <w:rPr>
                <w:rFonts w:eastAsia="Times New Roman" w:cs="Times New Roman"/>
                <w:color w:val="000000"/>
                <w:szCs w:val="28"/>
                <w:lang w:eastAsia="ru-RU"/>
              </w:rPr>
            </w:pPr>
            <w:r w:rsidRPr="000C189F">
              <w:rPr>
                <w:rFonts w:eastAsia="Times New Roman" w:cs="Times New Roman"/>
                <w:color w:val="000000"/>
                <w:szCs w:val="28"/>
                <w:lang w:eastAsia="ru-RU"/>
              </w:rPr>
              <w:t>Материальное благо (продукт)</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75" w:lineRule="atLeast"/>
              <w:rPr>
                <w:rFonts w:eastAsia="Times New Roman" w:cs="Times New Roman"/>
                <w:color w:val="000000"/>
                <w:szCs w:val="28"/>
                <w:lang w:eastAsia="ru-RU"/>
              </w:rPr>
            </w:pPr>
            <w:r w:rsidRPr="000C189F">
              <w:rPr>
                <w:rFonts w:eastAsia="Times New Roman" w:cs="Times New Roman"/>
                <w:color w:val="000000"/>
                <w:szCs w:val="28"/>
                <w:lang w:eastAsia="ru-RU"/>
              </w:rPr>
              <w:t>Услуга</w:t>
            </w:r>
          </w:p>
        </w:tc>
      </w:tr>
      <w:tr w:rsidR="000C189F" w:rsidRPr="000C189F" w:rsidTr="000C189F">
        <w:trPr>
          <w:trHeight w:val="90"/>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90" w:lineRule="atLeast"/>
              <w:rPr>
                <w:rFonts w:eastAsia="Times New Roman" w:cs="Times New Roman"/>
                <w:color w:val="000000"/>
                <w:szCs w:val="28"/>
                <w:lang w:eastAsia="ru-RU"/>
              </w:rPr>
            </w:pPr>
            <w:r w:rsidRPr="000C189F">
              <w:rPr>
                <w:rFonts w:eastAsia="Times New Roman" w:cs="Times New Roman"/>
                <w:color w:val="000000"/>
                <w:szCs w:val="28"/>
                <w:lang w:eastAsia="ru-RU"/>
              </w:rPr>
              <w:t>Осязаемость</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90" w:lineRule="atLeast"/>
              <w:rPr>
                <w:rFonts w:eastAsia="Times New Roman" w:cs="Times New Roman"/>
                <w:color w:val="000000"/>
                <w:szCs w:val="28"/>
                <w:lang w:eastAsia="ru-RU"/>
              </w:rPr>
            </w:pPr>
            <w:r w:rsidRPr="000C189F">
              <w:rPr>
                <w:rFonts w:eastAsia="Times New Roman" w:cs="Times New Roman"/>
                <w:color w:val="000000"/>
                <w:szCs w:val="28"/>
                <w:lang w:eastAsia="ru-RU"/>
              </w:rPr>
              <w:t>Неосязаемость</w:t>
            </w:r>
          </w:p>
        </w:tc>
      </w:tr>
      <w:tr w:rsidR="000C189F" w:rsidRPr="000C189F" w:rsidTr="000C189F">
        <w:trPr>
          <w:trHeight w:val="210"/>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10" w:lineRule="atLeast"/>
              <w:rPr>
                <w:rFonts w:eastAsia="Times New Roman" w:cs="Times New Roman"/>
                <w:color w:val="000000"/>
                <w:szCs w:val="28"/>
                <w:lang w:eastAsia="ru-RU"/>
              </w:rPr>
            </w:pPr>
            <w:r w:rsidRPr="000C189F">
              <w:rPr>
                <w:rFonts w:eastAsia="Times New Roman" w:cs="Times New Roman"/>
                <w:color w:val="000000"/>
                <w:szCs w:val="28"/>
                <w:lang w:eastAsia="ru-RU"/>
              </w:rPr>
              <w:t>Существует отдельно от производителя</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10" w:lineRule="atLeast"/>
              <w:rPr>
                <w:rFonts w:eastAsia="Times New Roman" w:cs="Times New Roman"/>
                <w:color w:val="000000"/>
                <w:szCs w:val="28"/>
                <w:lang w:eastAsia="ru-RU"/>
              </w:rPr>
            </w:pPr>
            <w:proofErr w:type="gramStart"/>
            <w:r w:rsidRPr="000C189F">
              <w:rPr>
                <w:rFonts w:eastAsia="Times New Roman" w:cs="Times New Roman"/>
                <w:color w:val="000000"/>
                <w:szCs w:val="28"/>
                <w:lang w:eastAsia="ru-RU"/>
              </w:rPr>
              <w:t>Неотделима</w:t>
            </w:r>
            <w:proofErr w:type="gramEnd"/>
            <w:r w:rsidRPr="000C189F">
              <w:rPr>
                <w:rFonts w:eastAsia="Times New Roman" w:cs="Times New Roman"/>
                <w:color w:val="000000"/>
                <w:szCs w:val="28"/>
                <w:lang w:eastAsia="ru-RU"/>
              </w:rPr>
              <w:t xml:space="preserve"> от производителя</w:t>
            </w:r>
          </w:p>
        </w:tc>
      </w:tr>
      <w:tr w:rsidR="000C189F" w:rsidRPr="000C189F" w:rsidTr="000C189F">
        <w:trPr>
          <w:trHeight w:val="690"/>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40" w:lineRule="auto"/>
              <w:rPr>
                <w:rFonts w:eastAsia="Times New Roman" w:cs="Times New Roman"/>
                <w:color w:val="000000"/>
                <w:szCs w:val="28"/>
                <w:lang w:eastAsia="ru-RU"/>
              </w:rPr>
            </w:pPr>
            <w:r w:rsidRPr="000C189F">
              <w:rPr>
                <w:rFonts w:eastAsia="Times New Roman" w:cs="Times New Roman"/>
                <w:color w:val="000000"/>
                <w:szCs w:val="28"/>
                <w:lang w:eastAsia="ru-RU"/>
              </w:rPr>
              <w:t>Качество можно измерить с помощью определенных параметров (характеристик)</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40" w:lineRule="auto"/>
              <w:rPr>
                <w:rFonts w:eastAsia="Times New Roman" w:cs="Times New Roman"/>
                <w:color w:val="000000"/>
                <w:szCs w:val="28"/>
                <w:lang w:eastAsia="ru-RU"/>
              </w:rPr>
            </w:pPr>
            <w:r w:rsidRPr="000C189F">
              <w:rPr>
                <w:rFonts w:eastAsia="Times New Roman" w:cs="Times New Roman"/>
                <w:color w:val="000000"/>
                <w:szCs w:val="28"/>
                <w:lang w:eastAsia="ru-RU"/>
              </w:rPr>
              <w:t>Качество колеблется в широких пределах в зависимости от производителя, места и времени оказания (непостоянство качества). Измерение качества ряда услуг затруднено</w:t>
            </w:r>
          </w:p>
        </w:tc>
      </w:tr>
      <w:tr w:rsidR="000C189F" w:rsidRPr="000C189F" w:rsidTr="000C189F">
        <w:trPr>
          <w:trHeight w:val="210"/>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10" w:lineRule="atLeast"/>
              <w:rPr>
                <w:rFonts w:eastAsia="Times New Roman" w:cs="Times New Roman"/>
                <w:color w:val="000000"/>
                <w:szCs w:val="28"/>
                <w:lang w:eastAsia="ru-RU"/>
              </w:rPr>
            </w:pPr>
            <w:r w:rsidRPr="000C189F">
              <w:rPr>
                <w:rFonts w:eastAsia="Times New Roman" w:cs="Times New Roman"/>
                <w:color w:val="000000"/>
                <w:szCs w:val="28"/>
                <w:lang w:eastAsia="ru-RU"/>
              </w:rPr>
              <w:lastRenderedPageBreak/>
              <w:t>Подлежит сохранению в течение определенного времени</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10" w:lineRule="atLeast"/>
              <w:rPr>
                <w:rFonts w:eastAsia="Times New Roman" w:cs="Times New Roman"/>
                <w:color w:val="000000"/>
                <w:szCs w:val="28"/>
                <w:lang w:eastAsia="ru-RU"/>
              </w:rPr>
            </w:pPr>
            <w:r w:rsidRPr="000C189F">
              <w:rPr>
                <w:rFonts w:eastAsia="Times New Roman" w:cs="Times New Roman"/>
                <w:color w:val="000000"/>
                <w:szCs w:val="28"/>
                <w:lang w:eastAsia="ru-RU"/>
              </w:rPr>
              <w:t xml:space="preserve">Не может быть </w:t>
            </w:r>
            <w:proofErr w:type="gramStart"/>
            <w:r w:rsidRPr="000C189F">
              <w:rPr>
                <w:rFonts w:eastAsia="Times New Roman" w:cs="Times New Roman"/>
                <w:color w:val="000000"/>
                <w:szCs w:val="28"/>
                <w:lang w:eastAsia="ru-RU"/>
              </w:rPr>
              <w:t>сохранена</w:t>
            </w:r>
            <w:proofErr w:type="gramEnd"/>
            <w:r w:rsidRPr="000C189F">
              <w:rPr>
                <w:rFonts w:eastAsia="Times New Roman" w:cs="Times New Roman"/>
                <w:color w:val="000000"/>
                <w:szCs w:val="28"/>
                <w:lang w:eastAsia="ru-RU"/>
              </w:rPr>
              <w:t xml:space="preserve"> (свойство </w:t>
            </w:r>
            <w:proofErr w:type="spellStart"/>
            <w:r w:rsidRPr="000C189F">
              <w:rPr>
                <w:rFonts w:eastAsia="Times New Roman" w:cs="Times New Roman"/>
                <w:color w:val="000000"/>
                <w:szCs w:val="28"/>
                <w:lang w:eastAsia="ru-RU"/>
              </w:rPr>
              <w:t>несохраняемости</w:t>
            </w:r>
            <w:proofErr w:type="spellEnd"/>
            <w:r w:rsidRPr="000C189F">
              <w:rPr>
                <w:rFonts w:eastAsia="Times New Roman" w:cs="Times New Roman"/>
                <w:color w:val="000000"/>
                <w:szCs w:val="28"/>
                <w:lang w:eastAsia="ru-RU"/>
              </w:rPr>
              <w:t>)</w:t>
            </w:r>
          </w:p>
        </w:tc>
      </w:tr>
      <w:tr w:rsidR="000C189F" w:rsidRPr="000C189F" w:rsidTr="000C189F">
        <w:trPr>
          <w:trHeight w:val="315"/>
        </w:trPr>
        <w:tc>
          <w:tcPr>
            <w:tcW w:w="388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40" w:lineRule="auto"/>
              <w:rPr>
                <w:rFonts w:eastAsia="Times New Roman" w:cs="Times New Roman"/>
                <w:color w:val="000000"/>
                <w:szCs w:val="28"/>
                <w:lang w:eastAsia="ru-RU"/>
              </w:rPr>
            </w:pPr>
            <w:r w:rsidRPr="000C189F">
              <w:rPr>
                <w:rFonts w:eastAsia="Times New Roman" w:cs="Times New Roman"/>
                <w:color w:val="000000"/>
                <w:szCs w:val="28"/>
                <w:lang w:eastAsia="ru-RU"/>
              </w:rPr>
              <w:t>Может перемещаться на значительные расстояния</w:t>
            </w:r>
          </w:p>
        </w:tc>
        <w:tc>
          <w:tcPr>
            <w:tcW w:w="4035" w:type="dxa"/>
            <w:tcBorders>
              <w:top w:val="single" w:sz="6" w:space="0" w:color="000000"/>
              <w:left w:val="single" w:sz="6" w:space="0" w:color="000000"/>
              <w:bottom w:val="single" w:sz="6" w:space="0" w:color="000000"/>
              <w:right w:val="single" w:sz="6" w:space="0" w:color="000000"/>
            </w:tcBorders>
            <w:hideMark/>
          </w:tcPr>
          <w:p w:rsidR="000C189F" w:rsidRPr="000C189F" w:rsidRDefault="000C189F" w:rsidP="000C189F">
            <w:pPr>
              <w:spacing w:after="0"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Место производства и потребления услуги совпадают (свойство </w:t>
            </w:r>
            <w:proofErr w:type="spellStart"/>
            <w:r w:rsidRPr="000C189F">
              <w:rPr>
                <w:rFonts w:eastAsia="Times New Roman" w:cs="Times New Roman"/>
                <w:color w:val="000000"/>
                <w:szCs w:val="28"/>
                <w:lang w:eastAsia="ru-RU"/>
              </w:rPr>
              <w:t>неперемещаемости</w:t>
            </w:r>
            <w:proofErr w:type="spellEnd"/>
            <w:r w:rsidRPr="000C189F">
              <w:rPr>
                <w:rFonts w:eastAsia="Times New Roman" w:cs="Times New Roman"/>
                <w:color w:val="000000"/>
                <w:szCs w:val="28"/>
                <w:lang w:eastAsia="ru-RU"/>
              </w:rPr>
              <w:t>)</w:t>
            </w:r>
          </w:p>
        </w:tc>
      </w:tr>
    </w:tbl>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Несмотря на эти различия, очевидно, что и на производство материальных благ, и при оказании услуг тратится человеческий труд, который должен быть оплачен.</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Часть услуг человек оказывает себе сам или члены семьи оказывают их друг другу в рамках домохозяйства. Например, женщина готовит пищу на всю семью. Но вы можете сходить в ресторан, работники которого окажут вам услугу по приготовлению пищи, а потом вымоют использованную вами посуду. Здесь услуга сопровождает материальный продукт (потребленные вами продукты питания). Одновременное предоставление товара и сопутствующих ему услуг - достаточно распространенное явление. Вы можете сами отремонтировать свою квартиру, а можете пригласить профессионалов-ремонтников, можете сами починить телевизор, купив необходимые для этого детали, а можете вызвать мастера, который продаст вам эти детали и произведет ремонт, и т.д. По мере развития цивилизации и разделения труда все меньшую долю услуг человек оказывает себе сам или в пределах домохозяйства и все чаще пользуется услугами со стороны. Отсюда можно сделать вывод, что потребности людей в них будут постоянно возрастать.</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Не все услуги, в которых нуждается человек, связаны с местом его проживания (например, транспортные услуги вне поселения, туристические, курортные, банковские и др.). Однако подавляющее большинство услуг люди хотят получать там, где живут и работают. Именно их мы будем называть "муниципальными".</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Муниципальными услугами называются такие услуги, которые предоставляются в месте проживания человека или вблизи от него и за обеспечение которых органы местного самоуправления несут определенную ответственность.</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Понятие "муниципальные" в данном случае подразумевает не форму собственности производителя, а локальный характер, определяемый местом проживания человека. К </w:t>
      </w:r>
      <w:proofErr w:type="gramStart"/>
      <w:r w:rsidRPr="000C189F">
        <w:rPr>
          <w:rFonts w:eastAsia="Times New Roman" w:cs="Times New Roman"/>
          <w:color w:val="000000"/>
          <w:szCs w:val="28"/>
          <w:lang w:eastAsia="ru-RU"/>
        </w:rPr>
        <w:t>муниципальным</w:t>
      </w:r>
      <w:proofErr w:type="gramEnd"/>
      <w:r w:rsidRPr="000C189F">
        <w:rPr>
          <w:rFonts w:eastAsia="Times New Roman" w:cs="Times New Roman"/>
          <w:color w:val="000000"/>
          <w:szCs w:val="28"/>
          <w:lang w:eastAsia="ru-RU"/>
        </w:rPr>
        <w:t xml:space="preserve"> относится весь комплекс жилищно-коммунальных, транспортных (в пределах территории поселения), бытовых, торговых, образовательных, медицинских, культурных, </w:t>
      </w:r>
      <w:proofErr w:type="spellStart"/>
      <w:r w:rsidRPr="000C189F">
        <w:rPr>
          <w:rFonts w:eastAsia="Times New Roman" w:cs="Times New Roman"/>
          <w:color w:val="000000"/>
          <w:szCs w:val="28"/>
          <w:lang w:eastAsia="ru-RU"/>
        </w:rPr>
        <w:t>досуговых</w:t>
      </w:r>
      <w:proofErr w:type="spellEnd"/>
      <w:r w:rsidRPr="000C189F">
        <w:rPr>
          <w:rFonts w:eastAsia="Times New Roman" w:cs="Times New Roman"/>
          <w:color w:val="000000"/>
          <w:szCs w:val="28"/>
          <w:lang w:eastAsia="ru-RU"/>
        </w:rPr>
        <w:t xml:space="preserve"> и других услуг. К ним следует относить и обеспечение общественного порядка, обустройство и содержание территории, обеспечение ее экологического и </w:t>
      </w:r>
      <w:r w:rsidRPr="000C189F">
        <w:rPr>
          <w:rFonts w:eastAsia="Times New Roman" w:cs="Times New Roman"/>
          <w:color w:val="000000"/>
          <w:szCs w:val="28"/>
          <w:lang w:eastAsia="ru-RU"/>
        </w:rPr>
        <w:lastRenderedPageBreak/>
        <w:t>санитарного благополучия и т.д. Даже то, что мы называем "комплексным социально-экономическим развитием" муниципального образования, означает не что иное, как целенаправленное изменение ситуации в сторону увеличения объема и повышения качества муниципальных услуг. По отношению к функции оказания муниципальных услуг населению все остальные функции местного самоуправления производны.</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Использование термина "муниципальные услуги" не означает, что их должны оказывать сами органы местного самоуправления. Но они отвечают за то, чтобы люди имели возможность получать их на территории муниципального образования. Перечень основных муниципальных услуг, оказание которых обязана обеспечить местная власть, перечислен в законодательстве о местном самоуправлении в качестве его предметов ведения или вопросов местного значения. Их потребителями являются как жители, так и предприятия и организации, обслуживающие нужды населения. Школе или больнице нужны тепло, вода, электричество, вывоз мусора, услуги по ремонту помещений, больнице нужна стирка белья и т.д.</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Специфические свойства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необходимость бесперебойного (для многих - круглосуточного) оказания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необходимость рассредоточения оказания услуг по территории поселения с целью максимального приближения к месту проживания человека (для крупных городов это весьма сложная задача);</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увеличение числа потребителей услуг не влечет за собой уменьшения их полезности для каждого, а удовлетворение потребности в одной услуге не снижает потребности в другой (свойство "отсутствия соперничества");</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практическая невозможность ограничения доступа неограниченного круга потребителей к некоторым муниципальным услугам;</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местный монополизм исполнителей некоторых муниципальных услуг (водоснабжение, электроснабжение и т.п.). Такие услуги должны быть предметом особой заботы органов местного самоуправления.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proofErr w:type="gramStart"/>
      <w:r w:rsidRPr="000C189F">
        <w:rPr>
          <w:rFonts w:eastAsia="Times New Roman" w:cs="Times New Roman"/>
          <w:color w:val="000000"/>
          <w:szCs w:val="28"/>
          <w:lang w:eastAsia="ru-RU"/>
        </w:rPr>
        <w:t xml:space="preserve">Перечень, объемы и качество муниципальных услуг, предоставляемых населению на территории конкретного муниципального образования, могут изменяться в широких пределах, в зависимости от природно-климатических условий, социально-демографического состава населения, финансовых возможностей и др. С учетом этих факторов органы местного самоуправления, в соответствии с требованиями Федерального закона "Об общих принципах организации местного самоуправления в РФ" 2003 года (ст. 53), должны самостоятельно устанавливать муниципальные </w:t>
      </w:r>
      <w:r w:rsidRPr="000C189F">
        <w:rPr>
          <w:rFonts w:eastAsia="Times New Roman" w:cs="Times New Roman"/>
          <w:color w:val="000000"/>
          <w:szCs w:val="28"/>
          <w:lang w:eastAsia="ru-RU"/>
        </w:rPr>
        <w:lastRenderedPageBreak/>
        <w:t>минимальные</w:t>
      </w:r>
      <w:proofErr w:type="gramEnd"/>
      <w:r w:rsidRPr="000C189F">
        <w:rPr>
          <w:rFonts w:eastAsia="Times New Roman" w:cs="Times New Roman"/>
          <w:color w:val="000000"/>
          <w:szCs w:val="28"/>
          <w:lang w:eastAsia="ru-RU"/>
        </w:rPr>
        <w:t xml:space="preserve"> социальные стандарты, определяющие объемы, качество и периодичность предоставления отдельных муниципальных услуг, а также нормативы расходов местных бюджетов на эти цели. Муниципальные социальные стандарты не следует путать с технологическими, экологическими, санитарными и другими стандартами и нормативами, которые устанавливаются федеральными правовыми актами и должны учитываться органами местного самоуправления при определении нормативов бюджетных расходов.</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Классификация и система оплаты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До сих пор в сознании многих людей сохраняется представление о бесплатности или низкой стоимости услуг в сравнении с материальными продуктами. Это ошибка. В оказании услуг принимают участие работники, получающие за свой труд соответствующее вознаграждение. Оказание многих услуг предполагает потребление расходных материалов, энергоресурсов, использование специальной техники, зданий, помещений и т.п., приобретение и содержание которых также требует определенных затрат. Поэтому необходимо не просто платить за каждую услугу, но платить столько, чтобы поставщик мог окупить свои расходы и получить хотя бы минимальную прибыль. Иначе в условиях рыночной экономики никто оказывать муниципальные услуги не будет.</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Объем финансовых ресурсов, необходимых органам местного самоуправления для предоставления муниципальных услуг, зависит от того, кто конкретно будет платить за них: потребитель, местный бюджет или оба они в какой-то мере. Самому исполнителю это в принципе безразлично. При прочих равных условиях органы местного самоуправления заинтересованы в том, чтобы потребители муниципальных услуг сами оплачивали их. Преимущества оплаты услуги ее потребителем:</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обеспечивается возможность количественной и качественной оценки услуги потребителем;</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появляется заинтересованность в экономном потреблении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стимулируется качественная работа исполнителя.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Бесплатность или заниженная плата за муниципальную услугу развращает и исполнителя, и потребителя, а также всегда ведет к некачественной работе и расточительному использованию ресурсов.</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Для определения наиболее целесообразной формы оплаты муниципальных услуг представим их классификацию (рис. 3.3.1).</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lastRenderedPageBreak/>
        <w:t>│ Виды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муниципальных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услуг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Вид │ Частные ││ </w:t>
      </w:r>
      <w:proofErr w:type="spellStart"/>
      <w:r w:rsidRPr="000C189F">
        <w:rPr>
          <w:rFonts w:eastAsia="Times New Roman" w:cs="Times New Roman"/>
          <w:color w:val="000000"/>
          <w:szCs w:val="28"/>
          <w:lang w:eastAsia="ru-RU"/>
        </w:rPr>
        <w:t>Общес</w:t>
      </w:r>
      <w:proofErr w:type="gramStart"/>
      <w:r w:rsidRPr="000C189F">
        <w:rPr>
          <w:rFonts w:eastAsia="Times New Roman" w:cs="Times New Roman"/>
          <w:color w:val="000000"/>
          <w:szCs w:val="28"/>
          <w:lang w:eastAsia="ru-RU"/>
        </w:rPr>
        <w:t>т</w:t>
      </w:r>
      <w:proofErr w:type="spellEnd"/>
      <w:r w:rsidRPr="000C189F">
        <w:rPr>
          <w:rFonts w:eastAsia="Times New Roman" w:cs="Times New Roman"/>
          <w:color w:val="000000"/>
          <w:szCs w:val="28"/>
          <w:lang w:eastAsia="ru-RU"/>
        </w:rPr>
        <w:t>-</w:t>
      </w:r>
      <w:proofErr w:type="gramEnd"/>
      <w:r w:rsidRPr="000C189F">
        <w:rPr>
          <w:rFonts w:eastAsia="Times New Roman" w:cs="Times New Roman"/>
          <w:color w:val="000000"/>
          <w:szCs w:val="28"/>
          <w:lang w:eastAsia="ru-RU"/>
        </w:rPr>
        <w:t xml:space="preserve"> ││ Общественные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 </w:t>
      </w:r>
      <w:proofErr w:type="gramStart"/>
      <w:r w:rsidRPr="000C189F">
        <w:rPr>
          <w:rFonts w:eastAsia="Times New Roman" w:cs="Times New Roman"/>
          <w:color w:val="000000"/>
          <w:szCs w:val="28"/>
          <w:lang w:eastAsia="ru-RU"/>
        </w:rPr>
        <w:t>венные</w:t>
      </w:r>
      <w:proofErr w:type="gramEnd"/>
      <w:r w:rsidRPr="000C189F">
        <w:rPr>
          <w:rFonts w:eastAsia="Times New Roman" w:cs="Times New Roman"/>
          <w:color w:val="000000"/>
          <w:szCs w:val="28"/>
          <w:lang w:eastAsia="ru-RU"/>
        </w:rPr>
        <w:t xml:space="preserve"> </w:t>
      </w:r>
      <w:proofErr w:type="spellStart"/>
      <w:r w:rsidRPr="000C189F">
        <w:rPr>
          <w:rFonts w:eastAsia="Times New Roman" w:cs="Times New Roman"/>
          <w:color w:val="000000"/>
          <w:szCs w:val="28"/>
          <w:lang w:eastAsia="ru-RU"/>
        </w:rPr>
        <w:t>││по</w:t>
      </w:r>
      <w:proofErr w:type="spellEnd"/>
      <w:r w:rsidRPr="000C189F">
        <w:rPr>
          <w:rFonts w:eastAsia="Times New Roman" w:cs="Times New Roman"/>
          <w:color w:val="000000"/>
          <w:szCs w:val="28"/>
          <w:lang w:eastAsia="ru-RU"/>
        </w:rPr>
        <w:t xml:space="preserve"> представлению,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 </w:t>
      </w:r>
      <w:proofErr w:type="spellStart"/>
      <w:r w:rsidRPr="000C189F">
        <w:rPr>
          <w:rFonts w:eastAsia="Times New Roman" w:cs="Times New Roman"/>
          <w:color w:val="000000"/>
          <w:szCs w:val="28"/>
          <w:lang w:eastAsia="ru-RU"/>
        </w:rPr>
        <w:t>││</w:t>
      </w:r>
      <w:proofErr w:type="spellEnd"/>
      <w:r w:rsidRPr="000C189F">
        <w:rPr>
          <w:rFonts w:eastAsia="Times New Roman" w:cs="Times New Roman"/>
          <w:color w:val="000000"/>
          <w:szCs w:val="28"/>
          <w:lang w:eastAsia="ru-RU"/>
        </w:rPr>
        <w:t xml:space="preserve"> частные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 </w:t>
      </w:r>
      <w:proofErr w:type="spellStart"/>
      <w:r w:rsidRPr="000C189F">
        <w:rPr>
          <w:rFonts w:eastAsia="Times New Roman" w:cs="Times New Roman"/>
          <w:color w:val="000000"/>
          <w:szCs w:val="28"/>
          <w:lang w:eastAsia="ru-RU"/>
        </w:rPr>
        <w:t>││</w:t>
      </w:r>
      <w:proofErr w:type="spellEnd"/>
      <w:r w:rsidRPr="000C189F">
        <w:rPr>
          <w:rFonts w:eastAsia="Times New Roman" w:cs="Times New Roman"/>
          <w:color w:val="000000"/>
          <w:szCs w:val="28"/>
          <w:lang w:eastAsia="ru-RU"/>
        </w:rPr>
        <w:t xml:space="preserve"> по потреблению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proofErr w:type="spellStart"/>
      <w:r w:rsidRPr="000C189F">
        <w:rPr>
          <w:rFonts w:eastAsia="Times New Roman" w:cs="Times New Roman"/>
          <w:color w:val="000000"/>
          <w:szCs w:val="28"/>
          <w:lang w:eastAsia="ru-RU"/>
        </w:rPr>
        <w:t>│Возможности</w:t>
      </w:r>
      <w:proofErr w:type="spellEnd"/>
      <w:r w:rsidRPr="000C189F">
        <w:rPr>
          <w:rFonts w:eastAsia="Times New Roman" w:cs="Times New Roman"/>
          <w:color w:val="000000"/>
          <w:szCs w:val="28"/>
          <w:lang w:eastAsia="ru-RU"/>
        </w:rPr>
        <w:t xml:space="preserve"> ││ Сложность </w:t>
      </w:r>
      <w:proofErr w:type="spellStart"/>
      <w:r w:rsidRPr="000C189F">
        <w:rPr>
          <w:rFonts w:eastAsia="Times New Roman" w:cs="Times New Roman"/>
          <w:color w:val="000000"/>
          <w:szCs w:val="28"/>
          <w:lang w:eastAsia="ru-RU"/>
        </w:rPr>
        <w:t>││Высокая</w:t>
      </w:r>
      <w:proofErr w:type="spellEnd"/>
      <w:r w:rsidRPr="000C189F">
        <w:rPr>
          <w:rFonts w:eastAsia="Times New Roman" w:cs="Times New Roman"/>
          <w:color w:val="000000"/>
          <w:szCs w:val="28"/>
          <w:lang w:eastAsia="ru-RU"/>
        </w:rPr>
        <w:t xml:space="preserve"> </w:t>
      </w:r>
      <w:proofErr w:type="spellStart"/>
      <w:r w:rsidRPr="000C189F">
        <w:rPr>
          <w:rFonts w:eastAsia="Times New Roman" w:cs="Times New Roman"/>
          <w:color w:val="000000"/>
          <w:szCs w:val="28"/>
          <w:lang w:eastAsia="ru-RU"/>
        </w:rPr>
        <w:t>социальная│</w:t>
      </w:r>
      <w:proofErr w:type="spellEnd"/>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оценки ││ </w:t>
      </w:r>
      <w:proofErr w:type="gramStart"/>
      <w:r w:rsidRPr="000C189F">
        <w:rPr>
          <w:rFonts w:eastAsia="Times New Roman" w:cs="Times New Roman"/>
          <w:color w:val="000000"/>
          <w:szCs w:val="28"/>
          <w:lang w:eastAsia="ru-RU"/>
        </w:rPr>
        <w:t>оценки</w:t>
      </w:r>
      <w:proofErr w:type="gramEnd"/>
      <w:r w:rsidRPr="000C189F">
        <w:rPr>
          <w:rFonts w:eastAsia="Times New Roman" w:cs="Times New Roman"/>
          <w:color w:val="000000"/>
          <w:szCs w:val="28"/>
          <w:lang w:eastAsia="ru-RU"/>
        </w:rPr>
        <w:t xml:space="preserve"> ││ значимость,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proofErr w:type="spellStart"/>
      <w:r w:rsidRPr="000C189F">
        <w:rPr>
          <w:rFonts w:eastAsia="Times New Roman" w:cs="Times New Roman"/>
          <w:color w:val="000000"/>
          <w:szCs w:val="28"/>
          <w:lang w:eastAsia="ru-RU"/>
        </w:rPr>
        <w:t>Свойства│потребителем││</w:t>
      </w:r>
      <w:proofErr w:type="gramStart"/>
      <w:r w:rsidRPr="000C189F">
        <w:rPr>
          <w:rFonts w:eastAsia="Times New Roman" w:cs="Times New Roman"/>
          <w:color w:val="000000"/>
          <w:szCs w:val="28"/>
          <w:lang w:eastAsia="ru-RU"/>
        </w:rPr>
        <w:t>потребителем</w:t>
      </w:r>
      <w:proofErr w:type="gramEnd"/>
      <w:r w:rsidRPr="000C189F">
        <w:rPr>
          <w:rFonts w:eastAsia="Times New Roman" w:cs="Times New Roman"/>
          <w:color w:val="000000"/>
          <w:szCs w:val="28"/>
          <w:lang w:eastAsia="ru-RU"/>
        </w:rPr>
        <w:t>││возможность</w:t>
      </w:r>
      <w:proofErr w:type="spellEnd"/>
      <w:r w:rsidRPr="000C189F">
        <w:rPr>
          <w:rFonts w:eastAsia="Times New Roman" w:cs="Times New Roman"/>
          <w:color w:val="000000"/>
          <w:szCs w:val="28"/>
          <w:lang w:eastAsia="ru-RU"/>
        </w:rPr>
        <w:t xml:space="preserve"> </w:t>
      </w:r>
      <w:proofErr w:type="spellStart"/>
      <w:r w:rsidRPr="000C189F">
        <w:rPr>
          <w:rFonts w:eastAsia="Times New Roman" w:cs="Times New Roman"/>
          <w:color w:val="000000"/>
          <w:szCs w:val="28"/>
          <w:lang w:eastAsia="ru-RU"/>
        </w:rPr>
        <w:t>оценки│</w:t>
      </w:r>
      <w:proofErr w:type="spellEnd"/>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объема ││ </w:t>
      </w:r>
      <w:proofErr w:type="gramStart"/>
      <w:r w:rsidRPr="000C189F">
        <w:rPr>
          <w:rFonts w:eastAsia="Times New Roman" w:cs="Times New Roman"/>
          <w:color w:val="000000"/>
          <w:szCs w:val="28"/>
          <w:lang w:eastAsia="ru-RU"/>
        </w:rPr>
        <w:t>объема</w:t>
      </w:r>
      <w:proofErr w:type="gramEnd"/>
      <w:r w:rsidRPr="000C189F">
        <w:rPr>
          <w:rFonts w:eastAsia="Times New Roman" w:cs="Times New Roman"/>
          <w:color w:val="000000"/>
          <w:szCs w:val="28"/>
          <w:lang w:eastAsia="ru-RU"/>
        </w:rPr>
        <w:t xml:space="preserve"> ││ потребителем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и качества ││ и качества </w:t>
      </w:r>
      <w:proofErr w:type="spellStart"/>
      <w:r w:rsidRPr="000C189F">
        <w:rPr>
          <w:rFonts w:eastAsia="Times New Roman" w:cs="Times New Roman"/>
          <w:color w:val="000000"/>
          <w:szCs w:val="28"/>
          <w:lang w:eastAsia="ru-RU"/>
        </w:rPr>
        <w:t>││объема</w:t>
      </w:r>
      <w:proofErr w:type="spellEnd"/>
      <w:r w:rsidRPr="000C189F">
        <w:rPr>
          <w:rFonts w:eastAsia="Times New Roman" w:cs="Times New Roman"/>
          <w:color w:val="000000"/>
          <w:szCs w:val="28"/>
          <w:lang w:eastAsia="ru-RU"/>
        </w:rPr>
        <w:t xml:space="preserve"> и качества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услуги ││ </w:t>
      </w:r>
      <w:proofErr w:type="gramStart"/>
      <w:r w:rsidRPr="000C189F">
        <w:rPr>
          <w:rFonts w:eastAsia="Times New Roman" w:cs="Times New Roman"/>
          <w:color w:val="000000"/>
          <w:szCs w:val="28"/>
          <w:lang w:eastAsia="ru-RU"/>
        </w:rPr>
        <w:t>услуги</w:t>
      </w:r>
      <w:proofErr w:type="gramEnd"/>
      <w:r w:rsidRPr="000C189F">
        <w:rPr>
          <w:rFonts w:eastAsia="Times New Roman" w:cs="Times New Roman"/>
          <w:color w:val="000000"/>
          <w:szCs w:val="28"/>
          <w:lang w:eastAsia="ru-RU"/>
        </w:rPr>
        <w:t xml:space="preserve"> ││ услуги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Способ </w:t>
      </w:r>
      <w:proofErr w:type="spellStart"/>
      <w:r w:rsidRPr="000C189F">
        <w:rPr>
          <w:rFonts w:eastAsia="Times New Roman" w:cs="Times New Roman"/>
          <w:color w:val="000000"/>
          <w:szCs w:val="28"/>
          <w:lang w:eastAsia="ru-RU"/>
        </w:rPr>
        <w:t>│Потребителем</w:t>
      </w:r>
      <w:proofErr w:type="gramStart"/>
      <w:r w:rsidRPr="000C189F">
        <w:rPr>
          <w:rFonts w:eastAsia="Times New Roman" w:cs="Times New Roman"/>
          <w:color w:val="000000"/>
          <w:szCs w:val="28"/>
          <w:lang w:eastAsia="ru-RU"/>
        </w:rPr>
        <w:t>││</w:t>
      </w:r>
      <w:proofErr w:type="spellEnd"/>
      <w:r w:rsidRPr="000C189F">
        <w:rPr>
          <w:rFonts w:eastAsia="Times New Roman" w:cs="Times New Roman"/>
          <w:color w:val="000000"/>
          <w:szCs w:val="28"/>
          <w:lang w:eastAsia="ru-RU"/>
        </w:rPr>
        <w:t xml:space="preserve"> И</w:t>
      </w:r>
      <w:proofErr w:type="gramEnd"/>
      <w:r w:rsidRPr="000C189F">
        <w:rPr>
          <w:rFonts w:eastAsia="Times New Roman" w:cs="Times New Roman"/>
          <w:color w:val="000000"/>
          <w:szCs w:val="28"/>
          <w:lang w:eastAsia="ru-RU"/>
        </w:rPr>
        <w:t>з бюджета ││ Смешанный: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lastRenderedPageBreak/>
        <w:t xml:space="preserve">оплаты │ услуги ││ </w:t>
      </w:r>
      <w:proofErr w:type="spellStart"/>
      <w:r w:rsidRPr="000C189F">
        <w:rPr>
          <w:rFonts w:eastAsia="Times New Roman" w:cs="Times New Roman"/>
          <w:color w:val="000000"/>
          <w:szCs w:val="28"/>
          <w:lang w:eastAsia="ru-RU"/>
        </w:rPr>
        <w:t>││</w:t>
      </w:r>
      <w:proofErr w:type="spellEnd"/>
      <w:r w:rsidRPr="000C189F">
        <w:rPr>
          <w:rFonts w:eastAsia="Times New Roman" w:cs="Times New Roman"/>
          <w:color w:val="000000"/>
          <w:szCs w:val="28"/>
          <w:lang w:eastAsia="ru-RU"/>
        </w:rPr>
        <w:t xml:space="preserve"> потребители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 </w:t>
      </w:r>
      <w:proofErr w:type="spellStart"/>
      <w:r w:rsidRPr="000C189F">
        <w:rPr>
          <w:rFonts w:eastAsia="Times New Roman" w:cs="Times New Roman"/>
          <w:color w:val="000000"/>
          <w:szCs w:val="28"/>
          <w:lang w:eastAsia="ru-RU"/>
        </w:rPr>
        <w:t>││</w:t>
      </w:r>
      <w:proofErr w:type="spellEnd"/>
      <w:r w:rsidRPr="000C189F">
        <w:rPr>
          <w:rFonts w:eastAsia="Times New Roman" w:cs="Times New Roman"/>
          <w:color w:val="000000"/>
          <w:szCs w:val="28"/>
          <w:lang w:eastAsia="ru-RU"/>
        </w:rPr>
        <w:t xml:space="preserve"> услуг и бюджет │</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Рис. 3.3.1. Классификация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Частные услуги характеризуются тем, что их оказание и потребление носит индивидуальный характер, т.е. они связаны с конкретными исполнителями и потребителями. Потребитель выступает в роли индивидуального заказчика. В этом случае и качество услуг может быть измерено потребителем. К числу таких услуг относится большинство бытовых и торговых услуг, такси и т.п. Они оплачиваются потребителями по сложившимся в рыночной среде ценам и тарифам.</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Общественные услуги отличаются тем, что их производство и потребление носят общественный характер. Потребление не связано по времени ни с производством, ни с оплатой, а объем и качество не поддается непосредственному измерению потребителем. К общественным услугам может быть отнесено благоустройство и озеленение территории, содержание дорог и мест общего пользования, охрана общественного порядка, пожарная безопасность, содержание мест захоронения и др. Эти услуги должен оплачивать бюджет.</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Услуги, общественные по форме их предоставления, но частные по характеру потребления в основном являются социально значимыми, их предоставление каждому гарантировано Конституцией РФ. К социально значимым услугам относятся охрана здоровья, возможность получения образования, доступ к достижениям культуры, который гарантируется государством каждому гражданину, независимо от уровня его материального благосостояния. В то же время должно быть обеспечено экономное потребление данных услуг, поэтому для их оплаты целесообразно сочетание личного и бюджетного финансирования, причем соотношения между ними могут быть самыми разными и неодинаковыми для различных групп населения.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"Бюджетными" муниципальными услугами называются такие услуги, которые полностью или частично финансируются из местного бюджета. К ним относятся </w:t>
      </w:r>
      <w:proofErr w:type="gramStart"/>
      <w:r w:rsidRPr="000C189F">
        <w:rPr>
          <w:rFonts w:eastAsia="Times New Roman" w:cs="Times New Roman"/>
          <w:color w:val="000000"/>
          <w:szCs w:val="28"/>
          <w:lang w:eastAsia="ru-RU"/>
        </w:rPr>
        <w:t>общественные</w:t>
      </w:r>
      <w:proofErr w:type="gramEnd"/>
      <w:r w:rsidRPr="000C189F">
        <w:rPr>
          <w:rFonts w:eastAsia="Times New Roman" w:cs="Times New Roman"/>
          <w:color w:val="000000"/>
          <w:szCs w:val="28"/>
          <w:lang w:eastAsia="ru-RU"/>
        </w:rPr>
        <w:t xml:space="preserve"> и большинство социально значимых услуг. В отдельных случаях бюджетными могут быть и некоторые частные услуги. Например, в ряде городов установлены льготы на услуги парикмахерских и бань для отдельных социальных групп. В этом случае бюджет должен компенсировать производителю потери его доходов.</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lastRenderedPageBreak/>
        <w:t>Для получения некоторых дорогостоящих услуг в качестве третьего источника финансирования (кроме тарифа и бюджетного финансирования) могут использоваться различные системы страхования, например медицинское или страхование имущества от пожара.</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Органы местного самоуправления должны непосредственно управлять или контролировать услуги местных монополистов, а также все бюджетные услуги. Цены и тарифы на них должны быть регулируемыми, их нельзя отдавать во власть рыночной стихии. Так, муниципалитеты многих крупных зарубежных городов сознательно финансируют потребление некоторых услуг, которые могли бы быть оплачены потребителем, например услуги общественного городского транспорта, снижением цен на которые (наряду с высокими тарифами за парковку </w:t>
      </w:r>
      <w:proofErr w:type="gramStart"/>
      <w:r w:rsidRPr="000C189F">
        <w:rPr>
          <w:rFonts w:eastAsia="Times New Roman" w:cs="Times New Roman"/>
          <w:color w:val="000000"/>
          <w:szCs w:val="28"/>
          <w:lang w:eastAsia="ru-RU"/>
        </w:rPr>
        <w:t xml:space="preserve">автомобилей) </w:t>
      </w:r>
      <w:proofErr w:type="gramEnd"/>
      <w:r w:rsidRPr="000C189F">
        <w:rPr>
          <w:rFonts w:eastAsia="Times New Roman" w:cs="Times New Roman"/>
          <w:color w:val="000000"/>
          <w:szCs w:val="28"/>
          <w:lang w:eastAsia="ru-RU"/>
        </w:rPr>
        <w:t>муниципальные власти борются с переполнением центров городов индивидуальным автотранспортом.</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Измерители объема и результативности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Необходимость экономии бюджетных средств на оказание муниципальных услуг делает злободневным вопрос об оценке объема услуги. Проблема не возникает, когда существует прямой измеритель: размер жилой площади, счетчик расхода электроэнергии, газа, воды, использования телефона при повременной оплате и т.п. Однако часто его нет, и приходится прибегать к </w:t>
      </w:r>
      <w:proofErr w:type="gramStart"/>
      <w:r w:rsidRPr="000C189F">
        <w:rPr>
          <w:rFonts w:eastAsia="Times New Roman" w:cs="Times New Roman"/>
          <w:color w:val="000000"/>
          <w:szCs w:val="28"/>
          <w:lang w:eastAsia="ru-RU"/>
        </w:rPr>
        <w:t>косвенным</w:t>
      </w:r>
      <w:proofErr w:type="gramEnd"/>
      <w:r w:rsidRPr="000C189F">
        <w:rPr>
          <w:rFonts w:eastAsia="Times New Roman" w:cs="Times New Roman"/>
          <w:color w:val="000000"/>
          <w:szCs w:val="28"/>
          <w:lang w:eastAsia="ru-RU"/>
        </w:rPr>
        <w:t>, в качестве которых могут использоваться: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с человека (вода при отсутствии приборов учета воды);</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с установки (радиоточка, телефон при отсутствии повременной оплаты);</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за вход (городской транспорт, музей);</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с квадратного метра жилой площади (</w:t>
      </w:r>
      <w:proofErr w:type="spellStart"/>
      <w:r w:rsidRPr="000C189F">
        <w:rPr>
          <w:rFonts w:eastAsia="Times New Roman" w:cs="Times New Roman"/>
          <w:color w:val="000000"/>
          <w:szCs w:val="28"/>
          <w:lang w:eastAsia="ru-RU"/>
        </w:rPr>
        <w:t>теплоэнергия</w:t>
      </w:r>
      <w:proofErr w:type="spellEnd"/>
      <w:r w:rsidRPr="000C189F">
        <w:rPr>
          <w:rFonts w:eastAsia="Times New Roman" w:cs="Times New Roman"/>
          <w:color w:val="000000"/>
          <w:szCs w:val="28"/>
          <w:lang w:eastAsia="ru-RU"/>
        </w:rPr>
        <w:t xml:space="preserve"> при отсутствии счетчика, вывоз мусора, лифт).</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Выбор косвенного измерителя объема услуги не всегда очевиден и должен быть предметом анализа. Использование косвенных измерителей часто бывает выгодно поставщику, поскольку позволяет скрыть нерациональные расходы и производственные потери (например, тепла или воды в сетях). Поэтому везде, где только возможно, следует переходить на прямое измерение объема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Важна также проблема распределения оплаты муниципальных услуг между различными категориями потребителей. Здесь можно использовать два принципа:</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принцип "равенства" - оплата производится по единому для всех тарифу;</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lastRenderedPageBreak/>
        <w:t>- принцип "справедливости" - размер тарифа изменяется в зависимости от платежеспособности. Потребители с низким доходом платят меньше за единицу услуги. Для отдельных категорий граждан пользование той или иной муниципальной услугой может быть вообще бесплатным, хотя это и увеличивает нагрузку на других потребителей.</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Не менее важная проблема - оценка эффективности, результативности оказания отдельных муниципальных услуг. При ограниченности финансовых средств муниципальной власти постоянно приходится решать вопрос, какие бюджетные услуги и в каком объеме предоставлять, а от каких отказываться. Результативность определяется с помощью показателей, характеризующих степень удовлетворения тех или иных потребностей населения или потери от отсутствия данной услуги. Самым важным индикатором такого рода служит увеличение или уменьшение количества обращений и жалоб населения на качество. Для отдельных видов услуг могут использоваться частные показатели результативности: время ожидания городского транспорта на остановке, периодичность вывоза бытовых отходов, температура в квартирах в отопительный период, расчетное время на устранение аварии в эксплуатации жилищного фонда, состояние городских дорог, время от вызова скорой помощи до момента ее прибытия и т.д. Эти показатели должны устанавливаться муниципальными социальными стандартами. Органы местного самоуправления должны уметь оценивать результативность каждой услуги, соизмерять полученный результат с затратами на его достижение (т.е. оценивать эффективность оказания услуги) и на основе такого сопоставления осуществлять выбор приоритетов.</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Роль органов местного самоуправления</w:t>
      </w:r>
    </w:p>
    <w:p w:rsidR="000C189F" w:rsidRPr="000C189F" w:rsidRDefault="000C189F" w:rsidP="000C189F">
      <w:pPr>
        <w:spacing w:before="100" w:beforeAutospacing="1" w:after="100" w:afterAutospacing="1" w:line="240" w:lineRule="auto"/>
        <w:jc w:val="center"/>
        <w:rPr>
          <w:rFonts w:eastAsia="Times New Roman" w:cs="Times New Roman"/>
          <w:color w:val="000000"/>
          <w:szCs w:val="28"/>
          <w:lang w:eastAsia="ru-RU"/>
        </w:rPr>
      </w:pPr>
      <w:r w:rsidRPr="000C189F">
        <w:rPr>
          <w:rFonts w:eastAsia="Times New Roman" w:cs="Times New Roman"/>
          <w:color w:val="000000"/>
          <w:szCs w:val="28"/>
          <w:lang w:eastAsia="ru-RU"/>
        </w:rPr>
        <w:t>в оказании муниципальных услуг</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Непосредственную работу по оказанию муниципальных услуг населению могут проводить предприятия и организации всех форм собственности и организационно-правовых форм, а также индивидуальные предприниматели. Для предоставления важнейших услуг, контроль над которыми местная власть не может передать никому, администрация муниципального образования имеет право создавать муниципальные предприятия и учреждения. Одновременно она должна создавать частному бизнесу благоприятные условия для оказания муниципальных услуг. Подробнее эти вопросы будут рассмотрены в главе 6.</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Таким образом, роль органов местного самоуправления в оказании огромного спектра многообразных муниципальных услуг может быть различной:</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за первую группу муниципальных услуг органы местного самоуправления несут полную ответственность, обязаны обеспечить их предоставление </w:t>
      </w:r>
      <w:r w:rsidRPr="000C189F">
        <w:rPr>
          <w:rFonts w:eastAsia="Times New Roman" w:cs="Times New Roman"/>
          <w:color w:val="000000"/>
          <w:szCs w:val="28"/>
          <w:lang w:eastAsia="ru-RU"/>
        </w:rPr>
        <w:lastRenderedPageBreak/>
        <w:t>населению и финансировать их из местных бюджетов (содержание дорог, благоустройство территории, содержание школьных зданий, мест захоронения и т.п.);</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за вторую группу муниципальных услуг основную ответственность и финансовую нагрузку несут органы государственной власти, а органы местного самоуправления содействуют в их оказании и участвуют в финансировании расходов (общественная, пожарная безопасность, социальная поддержка отдельных групп населения и т.п.);</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за третью группу муниципальных услуг органы местного самоуправления несут полную ответственность, хотя финансируют частично, в доле с населением и государством (льготные категории граждан). </w:t>
      </w:r>
      <w:proofErr w:type="gramStart"/>
      <w:r w:rsidRPr="000C189F">
        <w:rPr>
          <w:rFonts w:eastAsia="Times New Roman" w:cs="Times New Roman"/>
          <w:color w:val="000000"/>
          <w:szCs w:val="28"/>
          <w:lang w:eastAsia="ru-RU"/>
        </w:rPr>
        <w:t>К этой группе относятся жилищно-коммунальные услуги, городской транспорт, детские дошкольные учреждения, медицинская помощь (кроме специализированной), культура и т.п.;</w:t>
      </w:r>
      <w:proofErr w:type="gramEnd"/>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четвертую группу муниципальных услуг (частные услуги) полностью финансируют их потребители, а органы местного самоуправления лишь создают условия для их оказания путем правового регулирования, сдачи в аренду помещений, предоставления земельных участков и т.д. (например, торговля, бытовое обслуживание, гостиницы);</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 xml:space="preserve">- особую группу муниципальных услуг составляют справочно-информационные и </w:t>
      </w:r>
      <w:proofErr w:type="spellStart"/>
      <w:r w:rsidRPr="000C189F">
        <w:rPr>
          <w:rFonts w:eastAsia="Times New Roman" w:cs="Times New Roman"/>
          <w:color w:val="000000"/>
          <w:szCs w:val="28"/>
          <w:lang w:eastAsia="ru-RU"/>
        </w:rPr>
        <w:t>согласовательно-разрешительные</w:t>
      </w:r>
      <w:proofErr w:type="spellEnd"/>
      <w:r w:rsidRPr="000C189F">
        <w:rPr>
          <w:rFonts w:eastAsia="Times New Roman" w:cs="Times New Roman"/>
          <w:color w:val="000000"/>
          <w:szCs w:val="28"/>
          <w:lang w:eastAsia="ru-RU"/>
        </w:rPr>
        <w:t xml:space="preserve"> услуги, оказываемые непосредственно в органах местного самоуправления, а также услуги, связанные с рассмотрением жалоб и обращений граждан. По качеству предоставления этих услуг население часто оценивает всю работу органов местного самоуправления.</w:t>
      </w:r>
    </w:p>
    <w:p w:rsidR="000C189F" w:rsidRPr="000C189F" w:rsidRDefault="000C189F" w:rsidP="000C189F">
      <w:pPr>
        <w:spacing w:before="100" w:beforeAutospacing="1" w:after="100" w:afterAutospacing="1" w:line="240" w:lineRule="auto"/>
        <w:rPr>
          <w:rFonts w:eastAsia="Times New Roman" w:cs="Times New Roman"/>
          <w:color w:val="000000"/>
          <w:szCs w:val="28"/>
          <w:lang w:eastAsia="ru-RU"/>
        </w:rPr>
      </w:pPr>
      <w:r w:rsidRPr="000C189F">
        <w:rPr>
          <w:rFonts w:eastAsia="Times New Roman" w:cs="Times New Roman"/>
          <w:color w:val="000000"/>
          <w:szCs w:val="28"/>
          <w:lang w:eastAsia="ru-RU"/>
        </w:rPr>
        <w:t>Управление процессом оказания муниципальных услуг, выбор наиболее эффективных измерителей и способов оплаты, сочетания личного и бюджетного финансирования услуг в различных сферах муниципальной деятельности, муниципального и частного секторов экономики при оказании муниципальных услуг является одним из ключевых аспектов искусства муниципальной политики.</w:t>
      </w:r>
    </w:p>
    <w:p w:rsidR="003B52E9" w:rsidRPr="000C189F" w:rsidRDefault="003B52E9">
      <w:pPr>
        <w:rPr>
          <w:rFonts w:cs="Times New Roman"/>
          <w:szCs w:val="28"/>
        </w:rPr>
      </w:pPr>
    </w:p>
    <w:sectPr w:rsidR="003B52E9" w:rsidRPr="000C189F" w:rsidSect="003B5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89F"/>
    <w:rsid w:val="000C189F"/>
    <w:rsid w:val="002B5F38"/>
    <w:rsid w:val="003B52E9"/>
    <w:rsid w:val="00AB0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E9"/>
  </w:style>
  <w:style w:type="paragraph" w:styleId="1">
    <w:name w:val="heading 1"/>
    <w:basedOn w:val="a"/>
    <w:link w:val="10"/>
    <w:uiPriority w:val="9"/>
    <w:qFormat/>
    <w:rsid w:val="000C189F"/>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89F"/>
    <w:rPr>
      <w:rFonts w:eastAsia="Times New Roman" w:cs="Times New Roman"/>
      <w:b/>
      <w:bCs/>
      <w:kern w:val="36"/>
      <w:sz w:val="48"/>
      <w:szCs w:val="48"/>
      <w:lang w:eastAsia="ru-RU"/>
    </w:rPr>
  </w:style>
  <w:style w:type="paragraph" w:styleId="a3">
    <w:name w:val="Normal (Web)"/>
    <w:basedOn w:val="a"/>
    <w:uiPriority w:val="99"/>
    <w:unhideWhenUsed/>
    <w:rsid w:val="000C189F"/>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41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RVGA-FS</dc:creator>
  <cp:keywords/>
  <dc:description/>
  <cp:lastModifiedBy>RVGA-FS</cp:lastModifiedBy>
  <cp:revision>2</cp:revision>
  <dcterms:created xsi:type="dcterms:W3CDTF">2023-11-29T05:02:00Z</dcterms:created>
  <dcterms:modified xsi:type="dcterms:W3CDTF">2023-11-29T05:02:00Z</dcterms:modified>
</cp:coreProperties>
</file>